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5A3" w:rsidRPr="001B1DDC" w:rsidRDefault="008B15A3" w:rsidP="008B15A3">
      <w:pPr>
        <w:jc w:val="center"/>
        <w:rPr>
          <w:b/>
          <w:sz w:val="24"/>
          <w:szCs w:val="24"/>
        </w:rPr>
      </w:pPr>
      <w:r w:rsidRPr="001B1DDC">
        <w:rPr>
          <w:b/>
          <w:sz w:val="24"/>
          <w:szCs w:val="24"/>
        </w:rPr>
        <w:t>What are the particles doing? Using Kinetic Molecular Theory to help explain observations</w:t>
      </w:r>
    </w:p>
    <w:p w:rsidR="008B15A3" w:rsidRPr="001B1DDC" w:rsidRDefault="008B15A3" w:rsidP="008B15A3">
      <w:pPr>
        <w:jc w:val="right"/>
        <w:rPr>
          <w:sz w:val="24"/>
          <w:szCs w:val="24"/>
        </w:rPr>
      </w:pPr>
      <w:r w:rsidRPr="001B1DDC">
        <w:rPr>
          <w:sz w:val="24"/>
          <w:szCs w:val="24"/>
        </w:rPr>
        <w:t>Name_____________________________ Partner_____________________</w:t>
      </w:r>
    </w:p>
    <w:p w:rsidR="008B15A3" w:rsidRPr="001B1DDC" w:rsidRDefault="008B15A3">
      <w:pPr>
        <w:rPr>
          <w:sz w:val="24"/>
          <w:szCs w:val="24"/>
        </w:rPr>
      </w:pPr>
    </w:p>
    <w:p w:rsidR="008B15A3" w:rsidRPr="001B1DDC" w:rsidRDefault="008B15A3">
      <w:pPr>
        <w:rPr>
          <w:b/>
          <w:sz w:val="24"/>
          <w:szCs w:val="24"/>
        </w:rPr>
      </w:pPr>
      <w:r w:rsidRPr="001B1DDC">
        <w:rPr>
          <w:b/>
          <w:sz w:val="24"/>
          <w:szCs w:val="24"/>
        </w:rPr>
        <w:t>Recall: Kinetic molecular theory (KMT) and its main assumptions:</w:t>
      </w:r>
    </w:p>
    <w:p w:rsidR="008B15A3" w:rsidRPr="001B1DDC" w:rsidRDefault="008B15A3" w:rsidP="008B15A3">
      <w:pPr>
        <w:pStyle w:val="ListParagraph"/>
        <w:numPr>
          <w:ilvl w:val="0"/>
          <w:numId w:val="1"/>
        </w:numPr>
        <w:rPr>
          <w:sz w:val="24"/>
          <w:szCs w:val="24"/>
        </w:rPr>
      </w:pPr>
      <w:r w:rsidRPr="001B1DDC">
        <w:rPr>
          <w:sz w:val="24"/>
          <w:szCs w:val="24"/>
        </w:rPr>
        <w:t>All matter is made of tiny ___________________________________</w:t>
      </w:r>
    </w:p>
    <w:p w:rsidR="008B15A3" w:rsidRPr="001B1DDC" w:rsidRDefault="008B15A3" w:rsidP="008B15A3">
      <w:pPr>
        <w:pStyle w:val="ListParagraph"/>
        <w:numPr>
          <w:ilvl w:val="0"/>
          <w:numId w:val="1"/>
        </w:numPr>
        <w:rPr>
          <w:sz w:val="24"/>
          <w:szCs w:val="24"/>
        </w:rPr>
      </w:pPr>
      <w:r w:rsidRPr="001B1DDC">
        <w:rPr>
          <w:sz w:val="24"/>
          <w:szCs w:val="24"/>
        </w:rPr>
        <w:t>All particles are in constant random ________________________________</w:t>
      </w:r>
    </w:p>
    <w:p w:rsidR="008B15A3" w:rsidRPr="001B1DDC" w:rsidRDefault="008B15A3" w:rsidP="008B15A3">
      <w:pPr>
        <w:pStyle w:val="ListParagraph"/>
        <w:numPr>
          <w:ilvl w:val="0"/>
          <w:numId w:val="1"/>
        </w:numPr>
        <w:rPr>
          <w:sz w:val="24"/>
          <w:szCs w:val="24"/>
        </w:rPr>
      </w:pPr>
      <w:r w:rsidRPr="001B1DDC">
        <w:rPr>
          <w:sz w:val="24"/>
          <w:szCs w:val="24"/>
        </w:rPr>
        <w:t>The motion of particles is related to their temperature/energy. As temperature increases, particles move _________________________________</w:t>
      </w:r>
    </w:p>
    <w:p w:rsidR="008B15A3" w:rsidRPr="001B1DDC" w:rsidRDefault="008B15A3" w:rsidP="008B15A3">
      <w:pPr>
        <w:pStyle w:val="ListParagraph"/>
        <w:numPr>
          <w:ilvl w:val="0"/>
          <w:numId w:val="1"/>
        </w:numPr>
        <w:rPr>
          <w:sz w:val="24"/>
          <w:szCs w:val="24"/>
        </w:rPr>
      </w:pPr>
      <w:r w:rsidRPr="001B1DDC">
        <w:rPr>
          <w:sz w:val="24"/>
          <w:szCs w:val="24"/>
        </w:rPr>
        <w:t>Particles in a ______________________ are packed very close together. In a ________________ they have some freedom of movement, and in a __________________ they are very far apart.</w:t>
      </w:r>
    </w:p>
    <w:p w:rsidR="008B15A3" w:rsidRPr="001B1DDC" w:rsidRDefault="008B15A3" w:rsidP="008B15A3">
      <w:pPr>
        <w:rPr>
          <w:b/>
          <w:sz w:val="24"/>
          <w:szCs w:val="24"/>
        </w:rPr>
      </w:pPr>
      <w:r w:rsidRPr="001B1DDC">
        <w:rPr>
          <w:sz w:val="24"/>
          <w:szCs w:val="24"/>
        </w:rPr>
        <w:t xml:space="preserve">Tasks: Complete task 1 and task 2 with your partner. </w:t>
      </w:r>
      <w:r w:rsidRPr="001B1DDC">
        <w:rPr>
          <w:b/>
          <w:sz w:val="24"/>
          <w:szCs w:val="24"/>
        </w:rPr>
        <w:t>These do not need to be completed in order.</w:t>
      </w:r>
    </w:p>
    <w:p w:rsidR="008B15A3" w:rsidRPr="001B1DDC" w:rsidRDefault="008B15A3" w:rsidP="008B15A3">
      <w:pPr>
        <w:rPr>
          <w:b/>
          <w:sz w:val="24"/>
          <w:szCs w:val="24"/>
        </w:rPr>
      </w:pPr>
      <w:r w:rsidRPr="001B1DDC">
        <w:rPr>
          <w:b/>
          <w:sz w:val="24"/>
          <w:szCs w:val="24"/>
        </w:rPr>
        <w:t>Task 1:</w:t>
      </w:r>
    </w:p>
    <w:p w:rsidR="008B15A3" w:rsidRPr="001B1DDC" w:rsidRDefault="008B15A3" w:rsidP="008B15A3">
      <w:pPr>
        <w:rPr>
          <w:sz w:val="24"/>
          <w:szCs w:val="24"/>
        </w:rPr>
      </w:pPr>
      <w:r w:rsidRPr="001B1DDC">
        <w:rPr>
          <w:b/>
          <w:sz w:val="24"/>
          <w:szCs w:val="24"/>
        </w:rPr>
        <w:t>Question</w:t>
      </w:r>
      <w:r w:rsidRPr="001B1DDC">
        <w:rPr>
          <w:sz w:val="24"/>
          <w:szCs w:val="24"/>
        </w:rPr>
        <w:t>– what happens to a gas when it cools down or heats up?</w:t>
      </w:r>
    </w:p>
    <w:p w:rsidR="001B1DDC" w:rsidRPr="001B1DDC" w:rsidRDefault="001B1DDC" w:rsidP="008B15A3">
      <w:pPr>
        <w:rPr>
          <w:sz w:val="24"/>
          <w:szCs w:val="24"/>
        </w:rPr>
      </w:pPr>
      <w:r w:rsidRPr="001B1DDC">
        <w:rPr>
          <w:b/>
          <w:sz w:val="24"/>
          <w:szCs w:val="24"/>
        </w:rPr>
        <w:t>Hypothesis:</w:t>
      </w:r>
      <w:r w:rsidRPr="001B1DDC">
        <w:rPr>
          <w:sz w:val="24"/>
          <w:szCs w:val="24"/>
        </w:rPr>
        <w:t xml:space="preserve"> If a gas is heated it will __________________________________, if a gas is cooled it will _____________________________________</w:t>
      </w:r>
    </w:p>
    <w:p w:rsidR="008B15A3" w:rsidRPr="001B1DDC" w:rsidRDefault="008B15A3" w:rsidP="008B15A3">
      <w:pPr>
        <w:rPr>
          <w:sz w:val="24"/>
          <w:szCs w:val="24"/>
        </w:rPr>
      </w:pPr>
      <w:r w:rsidRPr="001B1DDC">
        <w:rPr>
          <w:b/>
          <w:sz w:val="24"/>
          <w:szCs w:val="24"/>
        </w:rPr>
        <w:t>Materials:</w:t>
      </w:r>
      <w:r w:rsidRPr="001B1DDC">
        <w:rPr>
          <w:sz w:val="24"/>
          <w:szCs w:val="24"/>
        </w:rPr>
        <w:t xml:space="preserve"> balloon, string, ruler, beaker of hot water, beaker of ice water</w:t>
      </w:r>
    </w:p>
    <w:p w:rsidR="008B15A3" w:rsidRPr="001B1DDC" w:rsidRDefault="008B15A3" w:rsidP="008B15A3">
      <w:pPr>
        <w:rPr>
          <w:b/>
          <w:sz w:val="24"/>
          <w:szCs w:val="24"/>
        </w:rPr>
      </w:pPr>
      <w:r w:rsidRPr="001B1DDC">
        <w:rPr>
          <w:b/>
          <w:sz w:val="24"/>
          <w:szCs w:val="24"/>
        </w:rPr>
        <w:t>Procedure:</w:t>
      </w:r>
    </w:p>
    <w:p w:rsidR="008B15A3" w:rsidRPr="001B1DDC" w:rsidRDefault="008B15A3" w:rsidP="008B15A3">
      <w:pPr>
        <w:pStyle w:val="ListParagraph"/>
        <w:numPr>
          <w:ilvl w:val="0"/>
          <w:numId w:val="2"/>
        </w:numPr>
        <w:rPr>
          <w:sz w:val="24"/>
          <w:szCs w:val="24"/>
        </w:rPr>
      </w:pPr>
      <w:r w:rsidRPr="001B1DDC">
        <w:rPr>
          <w:sz w:val="24"/>
          <w:szCs w:val="24"/>
        </w:rPr>
        <w:t>Blow up the balloon so that it is about the size of your two hands clasped together. Use a string to measure around the fattest part of the balloon. Record your measurement.</w:t>
      </w:r>
    </w:p>
    <w:p w:rsidR="008B15A3" w:rsidRPr="001B1DDC" w:rsidRDefault="008B15A3" w:rsidP="008B15A3">
      <w:pPr>
        <w:rPr>
          <w:sz w:val="24"/>
          <w:szCs w:val="24"/>
        </w:rPr>
      </w:pPr>
    </w:p>
    <w:p w:rsidR="008B15A3" w:rsidRPr="001B1DDC" w:rsidRDefault="008B15A3" w:rsidP="008B15A3">
      <w:pPr>
        <w:rPr>
          <w:sz w:val="24"/>
          <w:szCs w:val="24"/>
        </w:rPr>
      </w:pPr>
    </w:p>
    <w:p w:rsidR="008B15A3" w:rsidRPr="001B1DDC" w:rsidRDefault="008B15A3" w:rsidP="008B15A3">
      <w:pPr>
        <w:pStyle w:val="ListParagraph"/>
        <w:numPr>
          <w:ilvl w:val="0"/>
          <w:numId w:val="2"/>
        </w:numPr>
        <w:rPr>
          <w:sz w:val="24"/>
          <w:szCs w:val="24"/>
        </w:rPr>
      </w:pPr>
      <w:r w:rsidRPr="001B1DDC">
        <w:rPr>
          <w:sz w:val="24"/>
          <w:szCs w:val="24"/>
        </w:rPr>
        <w:t>Put the balloon into the hot water. Push it under but do not burn yourself. Once it has been in the water for a couple of minutes pull it out and quickly repeat your measurement with the string. Record your measurement.</w:t>
      </w:r>
    </w:p>
    <w:p w:rsidR="008B15A3" w:rsidRPr="001B1DDC" w:rsidRDefault="008B15A3" w:rsidP="008B15A3">
      <w:pPr>
        <w:rPr>
          <w:sz w:val="24"/>
          <w:szCs w:val="24"/>
        </w:rPr>
      </w:pPr>
    </w:p>
    <w:p w:rsidR="008B15A3" w:rsidRPr="001B1DDC" w:rsidRDefault="008B15A3" w:rsidP="008B15A3">
      <w:pPr>
        <w:rPr>
          <w:sz w:val="24"/>
          <w:szCs w:val="24"/>
        </w:rPr>
      </w:pPr>
    </w:p>
    <w:p w:rsidR="008B15A3" w:rsidRPr="001B1DDC" w:rsidRDefault="008B15A3" w:rsidP="008B15A3">
      <w:pPr>
        <w:pStyle w:val="ListParagraph"/>
        <w:numPr>
          <w:ilvl w:val="0"/>
          <w:numId w:val="2"/>
        </w:numPr>
        <w:rPr>
          <w:sz w:val="24"/>
          <w:szCs w:val="24"/>
        </w:rPr>
      </w:pPr>
      <w:r w:rsidRPr="001B1DDC">
        <w:rPr>
          <w:sz w:val="24"/>
          <w:szCs w:val="24"/>
        </w:rPr>
        <w:t>Put the balloon into the ice water. Push it under and hold it under for a couple of minutes. Again</w:t>
      </w:r>
      <w:r w:rsidR="001E34A5" w:rsidRPr="001B1DDC">
        <w:rPr>
          <w:sz w:val="24"/>
          <w:szCs w:val="24"/>
        </w:rPr>
        <w:t>,</w:t>
      </w:r>
      <w:r w:rsidRPr="001B1DDC">
        <w:rPr>
          <w:sz w:val="24"/>
          <w:szCs w:val="24"/>
        </w:rPr>
        <w:t xml:space="preserve"> remove it and quickly measure and record its size using the string and ruler.</w:t>
      </w:r>
    </w:p>
    <w:p w:rsidR="001E34A5" w:rsidRPr="001B1DDC" w:rsidRDefault="001E34A5" w:rsidP="001E34A5">
      <w:pPr>
        <w:rPr>
          <w:b/>
          <w:sz w:val="24"/>
          <w:szCs w:val="24"/>
        </w:rPr>
      </w:pPr>
      <w:r w:rsidRPr="001B1DDC">
        <w:rPr>
          <w:b/>
          <w:sz w:val="24"/>
          <w:szCs w:val="24"/>
        </w:rPr>
        <w:lastRenderedPageBreak/>
        <w:t>Task 2:</w:t>
      </w:r>
    </w:p>
    <w:p w:rsidR="001E34A5" w:rsidRPr="001B1DDC" w:rsidRDefault="001E34A5" w:rsidP="001E34A5">
      <w:pPr>
        <w:rPr>
          <w:sz w:val="24"/>
          <w:szCs w:val="24"/>
        </w:rPr>
      </w:pPr>
      <w:r w:rsidRPr="001B1DDC">
        <w:rPr>
          <w:b/>
          <w:sz w:val="24"/>
          <w:szCs w:val="24"/>
        </w:rPr>
        <w:t>Question:</w:t>
      </w:r>
      <w:r w:rsidRPr="001B1DDC">
        <w:rPr>
          <w:sz w:val="24"/>
          <w:szCs w:val="24"/>
        </w:rPr>
        <w:t xml:space="preserve"> How does the movement of particles differ in liquids of different temperatures?</w:t>
      </w:r>
    </w:p>
    <w:p w:rsidR="001B1DDC" w:rsidRPr="001B1DDC" w:rsidRDefault="001B1DDC" w:rsidP="001E34A5">
      <w:pPr>
        <w:rPr>
          <w:sz w:val="24"/>
          <w:szCs w:val="24"/>
        </w:rPr>
      </w:pPr>
      <w:r w:rsidRPr="001B1DDC">
        <w:rPr>
          <w:b/>
          <w:sz w:val="24"/>
          <w:szCs w:val="24"/>
        </w:rPr>
        <w:t>Hypothesis:</w:t>
      </w:r>
      <w:r w:rsidRPr="001B1DDC">
        <w:rPr>
          <w:sz w:val="24"/>
          <w:szCs w:val="24"/>
        </w:rPr>
        <w:t xml:space="preserve"> If a liquid is hotter, the particles will move ____________________________. If a liquid is cooler, the particles will move __________________________.</w:t>
      </w:r>
    </w:p>
    <w:p w:rsidR="001E34A5" w:rsidRPr="001B1DDC" w:rsidRDefault="001E34A5" w:rsidP="001E34A5">
      <w:pPr>
        <w:rPr>
          <w:sz w:val="24"/>
          <w:szCs w:val="24"/>
        </w:rPr>
      </w:pPr>
      <w:r w:rsidRPr="001B1DDC">
        <w:rPr>
          <w:b/>
          <w:sz w:val="24"/>
          <w:szCs w:val="24"/>
        </w:rPr>
        <w:t>Materials</w:t>
      </w:r>
      <w:r w:rsidRPr="001B1DDC">
        <w:rPr>
          <w:sz w:val="24"/>
          <w:szCs w:val="24"/>
        </w:rPr>
        <w:t xml:space="preserve">: food </w:t>
      </w:r>
      <w:proofErr w:type="spellStart"/>
      <w:r w:rsidRPr="001B1DDC">
        <w:rPr>
          <w:sz w:val="24"/>
          <w:szCs w:val="24"/>
        </w:rPr>
        <w:t>colouring</w:t>
      </w:r>
      <w:proofErr w:type="spellEnd"/>
      <w:r w:rsidRPr="001B1DDC">
        <w:rPr>
          <w:sz w:val="24"/>
          <w:szCs w:val="24"/>
        </w:rPr>
        <w:t>, 100mL graduated cylinder, 150 mL beaker, thermometer, ice water, kettle, beaker of room temperature water, timer</w:t>
      </w:r>
    </w:p>
    <w:p w:rsidR="001E34A5" w:rsidRPr="001B1DDC" w:rsidRDefault="001E34A5" w:rsidP="001E34A5">
      <w:pPr>
        <w:rPr>
          <w:b/>
          <w:sz w:val="24"/>
          <w:szCs w:val="24"/>
        </w:rPr>
      </w:pPr>
      <w:r w:rsidRPr="001B1DDC">
        <w:rPr>
          <w:b/>
          <w:sz w:val="24"/>
          <w:szCs w:val="24"/>
        </w:rPr>
        <w:t>Procedure:</w:t>
      </w:r>
    </w:p>
    <w:p w:rsidR="001E34A5" w:rsidRPr="001B1DDC" w:rsidRDefault="001E34A5" w:rsidP="001E34A5">
      <w:pPr>
        <w:pStyle w:val="ListParagraph"/>
        <w:numPr>
          <w:ilvl w:val="0"/>
          <w:numId w:val="3"/>
        </w:numPr>
        <w:rPr>
          <w:sz w:val="24"/>
          <w:szCs w:val="24"/>
        </w:rPr>
      </w:pPr>
      <w:r w:rsidRPr="001B1DDC">
        <w:rPr>
          <w:sz w:val="24"/>
          <w:szCs w:val="24"/>
        </w:rPr>
        <w:t>Use your graduated cylinder to measure 100mL of ice water. Pour the water into your beaker.</w:t>
      </w:r>
    </w:p>
    <w:p w:rsidR="001E34A5" w:rsidRPr="001B1DDC" w:rsidRDefault="001E34A5" w:rsidP="001E34A5">
      <w:pPr>
        <w:pStyle w:val="ListParagraph"/>
        <w:numPr>
          <w:ilvl w:val="0"/>
          <w:numId w:val="3"/>
        </w:numPr>
        <w:rPr>
          <w:sz w:val="24"/>
          <w:szCs w:val="24"/>
        </w:rPr>
      </w:pPr>
      <w:r w:rsidRPr="001B1DDC">
        <w:rPr>
          <w:sz w:val="24"/>
          <w:szCs w:val="24"/>
        </w:rPr>
        <w:t>Measure and record the temperature in your data table</w:t>
      </w:r>
      <w:r w:rsidR="00D36344" w:rsidRPr="001B1DDC">
        <w:rPr>
          <w:sz w:val="24"/>
          <w:szCs w:val="24"/>
        </w:rPr>
        <w:t>. Take the thermometer out of the beaker.</w:t>
      </w:r>
    </w:p>
    <w:p w:rsidR="00D36344" w:rsidRPr="001B1DDC" w:rsidRDefault="001E34A5" w:rsidP="00D36344">
      <w:pPr>
        <w:pStyle w:val="ListParagraph"/>
        <w:numPr>
          <w:ilvl w:val="0"/>
          <w:numId w:val="3"/>
        </w:numPr>
        <w:rPr>
          <w:sz w:val="24"/>
          <w:szCs w:val="24"/>
        </w:rPr>
      </w:pPr>
      <w:r w:rsidRPr="001B1DDC">
        <w:rPr>
          <w:sz w:val="24"/>
          <w:szCs w:val="24"/>
        </w:rPr>
        <w:t xml:space="preserve">As one partner drops a single drop of food </w:t>
      </w:r>
      <w:proofErr w:type="spellStart"/>
      <w:r w:rsidRPr="001B1DDC">
        <w:rPr>
          <w:sz w:val="24"/>
          <w:szCs w:val="24"/>
        </w:rPr>
        <w:t>colouring</w:t>
      </w:r>
      <w:proofErr w:type="spellEnd"/>
      <w:r w:rsidRPr="001B1DDC">
        <w:rPr>
          <w:sz w:val="24"/>
          <w:szCs w:val="24"/>
        </w:rPr>
        <w:t xml:space="preserve"> into the water, the other partner starts the timer.</w:t>
      </w:r>
      <w:r w:rsidR="00D36344" w:rsidRPr="001B1DDC">
        <w:rPr>
          <w:sz w:val="24"/>
          <w:szCs w:val="24"/>
        </w:rPr>
        <w:t xml:space="preserve"> DO NOT STIR!!!</w:t>
      </w:r>
      <w:r w:rsidRPr="001B1DDC">
        <w:rPr>
          <w:sz w:val="24"/>
          <w:szCs w:val="24"/>
        </w:rPr>
        <w:t xml:space="preserve"> Stop when the water is a uniform </w:t>
      </w:r>
      <w:proofErr w:type="spellStart"/>
      <w:r w:rsidRPr="001B1DDC">
        <w:rPr>
          <w:sz w:val="24"/>
          <w:szCs w:val="24"/>
        </w:rPr>
        <w:t>colour</w:t>
      </w:r>
      <w:proofErr w:type="spellEnd"/>
      <w:r w:rsidRPr="001B1DDC">
        <w:rPr>
          <w:sz w:val="24"/>
          <w:szCs w:val="24"/>
        </w:rPr>
        <w:t>.</w:t>
      </w:r>
      <w:r w:rsidR="00D36344" w:rsidRPr="001B1DDC">
        <w:rPr>
          <w:sz w:val="24"/>
          <w:szCs w:val="24"/>
        </w:rPr>
        <w:t xml:space="preserve"> Try to be consistent in your judgement of “uniform </w:t>
      </w:r>
      <w:proofErr w:type="spellStart"/>
      <w:r w:rsidR="00D36344" w:rsidRPr="001B1DDC">
        <w:rPr>
          <w:sz w:val="24"/>
          <w:szCs w:val="24"/>
        </w:rPr>
        <w:t>colour</w:t>
      </w:r>
      <w:proofErr w:type="spellEnd"/>
      <w:r w:rsidR="00D36344" w:rsidRPr="001B1DDC">
        <w:rPr>
          <w:sz w:val="24"/>
          <w:szCs w:val="24"/>
        </w:rPr>
        <w:t xml:space="preserve">”. </w:t>
      </w:r>
    </w:p>
    <w:p w:rsidR="00D36344" w:rsidRPr="001B1DDC" w:rsidRDefault="00D36344" w:rsidP="00D36344">
      <w:pPr>
        <w:pStyle w:val="ListParagraph"/>
        <w:numPr>
          <w:ilvl w:val="0"/>
          <w:numId w:val="3"/>
        </w:numPr>
        <w:rPr>
          <w:sz w:val="24"/>
          <w:szCs w:val="24"/>
        </w:rPr>
      </w:pPr>
      <w:r w:rsidRPr="001B1DDC">
        <w:rPr>
          <w:sz w:val="24"/>
          <w:szCs w:val="24"/>
        </w:rPr>
        <w:t xml:space="preserve">Pour your </w:t>
      </w:r>
      <w:proofErr w:type="spellStart"/>
      <w:r w:rsidRPr="001B1DDC">
        <w:rPr>
          <w:sz w:val="24"/>
          <w:szCs w:val="24"/>
        </w:rPr>
        <w:t>coloured</w:t>
      </w:r>
      <w:proofErr w:type="spellEnd"/>
      <w:r w:rsidRPr="001B1DDC">
        <w:rPr>
          <w:sz w:val="24"/>
          <w:szCs w:val="24"/>
        </w:rPr>
        <w:t xml:space="preserve"> water down the drain the repeat steps 1-3 with at least three other water temperatures. You will need to mix hot/cold/room temperature water to achieve different temperatures.</w:t>
      </w:r>
    </w:p>
    <w:p w:rsidR="00D36344" w:rsidRPr="001B1DDC" w:rsidRDefault="00D36344" w:rsidP="00D36344">
      <w:pPr>
        <w:rPr>
          <w:b/>
          <w:sz w:val="24"/>
          <w:szCs w:val="24"/>
        </w:rPr>
      </w:pPr>
      <w:r w:rsidRPr="001B1DDC">
        <w:rPr>
          <w:b/>
          <w:sz w:val="24"/>
          <w:szCs w:val="24"/>
        </w:rPr>
        <w:t>Data</w:t>
      </w:r>
    </w:p>
    <w:tbl>
      <w:tblPr>
        <w:tblStyle w:val="TableGrid"/>
        <w:tblW w:w="0" w:type="auto"/>
        <w:tblLook w:val="04A0" w:firstRow="1" w:lastRow="0" w:firstColumn="1" w:lastColumn="0" w:noHBand="0" w:noVBand="1"/>
      </w:tblPr>
      <w:tblGrid>
        <w:gridCol w:w="3055"/>
        <w:gridCol w:w="6295"/>
      </w:tblGrid>
      <w:tr w:rsidR="00D36344" w:rsidRPr="001B1DDC" w:rsidTr="001B1DDC">
        <w:tc>
          <w:tcPr>
            <w:tcW w:w="3055" w:type="dxa"/>
          </w:tcPr>
          <w:p w:rsidR="00D36344" w:rsidRPr="001B1DDC" w:rsidRDefault="00D36344" w:rsidP="00D36344">
            <w:pPr>
              <w:rPr>
                <w:sz w:val="28"/>
                <w:szCs w:val="28"/>
              </w:rPr>
            </w:pPr>
            <w:r w:rsidRPr="001B1DDC">
              <w:rPr>
                <w:sz w:val="28"/>
                <w:szCs w:val="28"/>
              </w:rPr>
              <w:t>Temperature (</w:t>
            </w:r>
            <w:r w:rsidRPr="001B1DDC">
              <w:rPr>
                <w:rFonts w:cstheme="minorHAnsi"/>
                <w:sz w:val="28"/>
                <w:szCs w:val="28"/>
              </w:rPr>
              <w:t>°</w:t>
            </w:r>
            <w:r w:rsidRPr="001B1DDC">
              <w:rPr>
                <w:sz w:val="28"/>
                <w:szCs w:val="28"/>
              </w:rPr>
              <w:t>C)</w:t>
            </w:r>
          </w:p>
        </w:tc>
        <w:tc>
          <w:tcPr>
            <w:tcW w:w="6295" w:type="dxa"/>
          </w:tcPr>
          <w:p w:rsidR="00D36344" w:rsidRPr="001B1DDC" w:rsidRDefault="00D36344" w:rsidP="00D36344">
            <w:pPr>
              <w:rPr>
                <w:sz w:val="28"/>
                <w:szCs w:val="28"/>
              </w:rPr>
            </w:pPr>
            <w:r w:rsidRPr="001B1DDC">
              <w:rPr>
                <w:sz w:val="28"/>
                <w:szCs w:val="28"/>
              </w:rPr>
              <w:t xml:space="preserve">Time for </w:t>
            </w:r>
            <w:proofErr w:type="spellStart"/>
            <w:r w:rsidRPr="001B1DDC">
              <w:rPr>
                <w:sz w:val="28"/>
                <w:szCs w:val="28"/>
              </w:rPr>
              <w:t>colour</w:t>
            </w:r>
            <w:proofErr w:type="spellEnd"/>
            <w:r w:rsidRPr="001B1DDC">
              <w:rPr>
                <w:sz w:val="28"/>
                <w:szCs w:val="28"/>
              </w:rPr>
              <w:t xml:space="preserve"> to completely mix (seconds)</w:t>
            </w:r>
          </w:p>
        </w:tc>
      </w:tr>
      <w:tr w:rsidR="00D36344" w:rsidRPr="001B1DDC" w:rsidTr="001B1DDC">
        <w:tc>
          <w:tcPr>
            <w:tcW w:w="3055" w:type="dxa"/>
          </w:tcPr>
          <w:p w:rsidR="00D36344" w:rsidRPr="001B1DDC" w:rsidRDefault="00D36344" w:rsidP="00D36344">
            <w:pPr>
              <w:rPr>
                <w:sz w:val="28"/>
                <w:szCs w:val="28"/>
              </w:rPr>
            </w:pPr>
          </w:p>
        </w:tc>
        <w:tc>
          <w:tcPr>
            <w:tcW w:w="6295" w:type="dxa"/>
          </w:tcPr>
          <w:p w:rsidR="00D36344" w:rsidRPr="001B1DDC" w:rsidRDefault="00D36344" w:rsidP="00D36344">
            <w:pPr>
              <w:rPr>
                <w:sz w:val="28"/>
                <w:szCs w:val="28"/>
              </w:rPr>
            </w:pPr>
          </w:p>
        </w:tc>
      </w:tr>
      <w:tr w:rsidR="00D36344" w:rsidRPr="001B1DDC" w:rsidTr="001B1DDC">
        <w:tc>
          <w:tcPr>
            <w:tcW w:w="3055" w:type="dxa"/>
          </w:tcPr>
          <w:p w:rsidR="00D36344" w:rsidRPr="001B1DDC" w:rsidRDefault="00D36344" w:rsidP="00D36344">
            <w:pPr>
              <w:rPr>
                <w:sz w:val="28"/>
                <w:szCs w:val="28"/>
              </w:rPr>
            </w:pPr>
          </w:p>
        </w:tc>
        <w:tc>
          <w:tcPr>
            <w:tcW w:w="6295" w:type="dxa"/>
          </w:tcPr>
          <w:p w:rsidR="00D36344" w:rsidRPr="001B1DDC" w:rsidRDefault="00D36344" w:rsidP="00D36344">
            <w:pPr>
              <w:rPr>
                <w:sz w:val="28"/>
                <w:szCs w:val="28"/>
              </w:rPr>
            </w:pPr>
          </w:p>
        </w:tc>
      </w:tr>
      <w:tr w:rsidR="00D36344" w:rsidRPr="001B1DDC" w:rsidTr="001B1DDC">
        <w:tc>
          <w:tcPr>
            <w:tcW w:w="3055" w:type="dxa"/>
          </w:tcPr>
          <w:p w:rsidR="00D36344" w:rsidRPr="001B1DDC" w:rsidRDefault="00D36344" w:rsidP="00D36344">
            <w:pPr>
              <w:rPr>
                <w:sz w:val="28"/>
                <w:szCs w:val="28"/>
              </w:rPr>
            </w:pPr>
          </w:p>
        </w:tc>
        <w:tc>
          <w:tcPr>
            <w:tcW w:w="6295" w:type="dxa"/>
          </w:tcPr>
          <w:p w:rsidR="00D36344" w:rsidRPr="001B1DDC" w:rsidRDefault="00D36344" w:rsidP="00D36344">
            <w:pPr>
              <w:rPr>
                <w:sz w:val="28"/>
                <w:szCs w:val="28"/>
              </w:rPr>
            </w:pPr>
          </w:p>
        </w:tc>
      </w:tr>
      <w:tr w:rsidR="00D36344" w:rsidRPr="001B1DDC" w:rsidTr="001B1DDC">
        <w:tc>
          <w:tcPr>
            <w:tcW w:w="3055" w:type="dxa"/>
          </w:tcPr>
          <w:p w:rsidR="00D36344" w:rsidRPr="001B1DDC" w:rsidRDefault="00D36344" w:rsidP="00D36344">
            <w:pPr>
              <w:rPr>
                <w:sz w:val="28"/>
                <w:szCs w:val="28"/>
              </w:rPr>
            </w:pPr>
          </w:p>
        </w:tc>
        <w:tc>
          <w:tcPr>
            <w:tcW w:w="6295" w:type="dxa"/>
          </w:tcPr>
          <w:p w:rsidR="00D36344" w:rsidRPr="001B1DDC" w:rsidRDefault="00D36344" w:rsidP="00D36344">
            <w:pPr>
              <w:rPr>
                <w:sz w:val="28"/>
                <w:szCs w:val="28"/>
              </w:rPr>
            </w:pPr>
          </w:p>
        </w:tc>
      </w:tr>
      <w:tr w:rsidR="00D36344" w:rsidRPr="001B1DDC" w:rsidTr="001B1DDC">
        <w:tc>
          <w:tcPr>
            <w:tcW w:w="3055" w:type="dxa"/>
          </w:tcPr>
          <w:p w:rsidR="00D36344" w:rsidRPr="001B1DDC" w:rsidRDefault="00D36344" w:rsidP="00D36344">
            <w:pPr>
              <w:rPr>
                <w:sz w:val="28"/>
                <w:szCs w:val="28"/>
              </w:rPr>
            </w:pPr>
          </w:p>
        </w:tc>
        <w:tc>
          <w:tcPr>
            <w:tcW w:w="6295" w:type="dxa"/>
          </w:tcPr>
          <w:p w:rsidR="00D36344" w:rsidRPr="001B1DDC" w:rsidRDefault="00D36344" w:rsidP="00D36344">
            <w:pPr>
              <w:rPr>
                <w:sz w:val="28"/>
                <w:szCs w:val="28"/>
              </w:rPr>
            </w:pPr>
          </w:p>
        </w:tc>
      </w:tr>
      <w:tr w:rsidR="00D36344" w:rsidRPr="001B1DDC" w:rsidTr="001B1DDC">
        <w:tc>
          <w:tcPr>
            <w:tcW w:w="3055" w:type="dxa"/>
          </w:tcPr>
          <w:p w:rsidR="00D36344" w:rsidRPr="001B1DDC" w:rsidRDefault="00D36344" w:rsidP="00D36344">
            <w:pPr>
              <w:rPr>
                <w:sz w:val="28"/>
                <w:szCs w:val="28"/>
              </w:rPr>
            </w:pPr>
          </w:p>
        </w:tc>
        <w:tc>
          <w:tcPr>
            <w:tcW w:w="6295" w:type="dxa"/>
          </w:tcPr>
          <w:p w:rsidR="00D36344" w:rsidRPr="001B1DDC" w:rsidRDefault="00D36344" w:rsidP="00D36344">
            <w:pPr>
              <w:rPr>
                <w:sz w:val="28"/>
                <w:szCs w:val="28"/>
              </w:rPr>
            </w:pPr>
          </w:p>
        </w:tc>
      </w:tr>
    </w:tbl>
    <w:p w:rsidR="00D36344" w:rsidRDefault="00D36344" w:rsidP="00D36344"/>
    <w:p w:rsidR="001B1DDC" w:rsidRDefault="001B1DDC" w:rsidP="00D36344">
      <w:pPr>
        <w:rPr>
          <w:sz w:val="24"/>
          <w:szCs w:val="24"/>
        </w:rPr>
      </w:pPr>
      <w:r w:rsidRPr="001B1DDC">
        <w:rPr>
          <w:b/>
          <w:sz w:val="24"/>
          <w:szCs w:val="24"/>
        </w:rPr>
        <w:t>Analysis/Conclusion:</w:t>
      </w:r>
      <w:r>
        <w:rPr>
          <w:sz w:val="24"/>
          <w:szCs w:val="24"/>
        </w:rPr>
        <w:t xml:space="preserve"> Explain your observations from task 1 and task 2 using kinetic molecular theory. Your explanation should be legible, be written in complete sentences, and include reference to the motion of the particles.</w:t>
      </w:r>
    </w:p>
    <w:p w:rsidR="001B1DDC" w:rsidRDefault="001B1DDC" w:rsidP="00D36344">
      <w:pPr>
        <w:rPr>
          <w:sz w:val="24"/>
          <w:szCs w:val="24"/>
        </w:rPr>
      </w:pPr>
    </w:p>
    <w:p w:rsidR="001B1DDC" w:rsidRDefault="001B1DDC" w:rsidP="00D36344">
      <w:pPr>
        <w:rPr>
          <w:sz w:val="24"/>
          <w:szCs w:val="24"/>
        </w:rPr>
      </w:pPr>
    </w:p>
    <w:p w:rsidR="001B1DDC" w:rsidRDefault="001B1DDC" w:rsidP="00D36344">
      <w:pPr>
        <w:rPr>
          <w:sz w:val="24"/>
          <w:szCs w:val="24"/>
        </w:rPr>
      </w:pPr>
    </w:p>
    <w:p w:rsidR="001B1DDC" w:rsidRPr="001B1DDC" w:rsidRDefault="001B1DDC" w:rsidP="00D36344">
      <w:pPr>
        <w:rPr>
          <w:sz w:val="24"/>
          <w:szCs w:val="24"/>
        </w:rPr>
      </w:pPr>
      <w:bookmarkStart w:id="0" w:name="_GoBack"/>
      <w:bookmarkEnd w:id="0"/>
    </w:p>
    <w:sectPr w:rsidR="001B1DDC" w:rsidRPr="001B1D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29" w:rsidRDefault="00515129" w:rsidP="001B1DDC">
      <w:pPr>
        <w:spacing w:after="0" w:line="240" w:lineRule="auto"/>
      </w:pPr>
      <w:r>
        <w:separator/>
      </w:r>
    </w:p>
  </w:endnote>
  <w:endnote w:type="continuationSeparator" w:id="0">
    <w:p w:rsidR="00515129" w:rsidRDefault="00515129" w:rsidP="001B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DC" w:rsidRDefault="001B1DDC">
    <w:pPr>
      <w:pStyle w:val="Footer"/>
    </w:pPr>
    <w:r>
      <w:t>Before you leave, make sure you clean up all materials that you used. Wash and put away glassware, dispose of used balloons and string, return other equipment to where you found it.</w:t>
    </w:r>
  </w:p>
  <w:p w:rsidR="001B1DDC" w:rsidRDefault="001B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29" w:rsidRDefault="00515129" w:rsidP="001B1DDC">
      <w:pPr>
        <w:spacing w:after="0" w:line="240" w:lineRule="auto"/>
      </w:pPr>
      <w:r>
        <w:separator/>
      </w:r>
    </w:p>
  </w:footnote>
  <w:footnote w:type="continuationSeparator" w:id="0">
    <w:p w:rsidR="00515129" w:rsidRDefault="00515129" w:rsidP="001B1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4D6"/>
    <w:multiLevelType w:val="hybridMultilevel"/>
    <w:tmpl w:val="E6F8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C16CD"/>
    <w:multiLevelType w:val="hybridMultilevel"/>
    <w:tmpl w:val="4FA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F5988"/>
    <w:multiLevelType w:val="hybridMultilevel"/>
    <w:tmpl w:val="6970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A3"/>
    <w:rsid w:val="00086981"/>
    <w:rsid w:val="001B1DDC"/>
    <w:rsid w:val="001E34A5"/>
    <w:rsid w:val="00515129"/>
    <w:rsid w:val="008B15A3"/>
    <w:rsid w:val="00D3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0854"/>
  <w15:chartTrackingRefBased/>
  <w15:docId w15:val="{F7D85665-7D7C-4C5A-BC1D-1260E664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A3"/>
    <w:pPr>
      <w:ind w:left="720"/>
      <w:contextualSpacing/>
    </w:pPr>
  </w:style>
  <w:style w:type="table" w:styleId="TableGrid">
    <w:name w:val="Table Grid"/>
    <w:basedOn w:val="TableNormal"/>
    <w:uiPriority w:val="39"/>
    <w:rsid w:val="00D3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DC"/>
  </w:style>
  <w:style w:type="paragraph" w:styleId="Footer">
    <w:name w:val="footer"/>
    <w:basedOn w:val="Normal"/>
    <w:link w:val="FooterChar"/>
    <w:uiPriority w:val="99"/>
    <w:unhideWhenUsed/>
    <w:rsid w:val="001B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449</Words>
  <Characters>2528</Characters>
  <Application>Microsoft Office Word</Application>
  <DocSecurity>0</DocSecurity>
  <Lines>210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VanMaarseveen</dc:creator>
  <cp:keywords/>
  <dc:description/>
  <cp:lastModifiedBy>Clare VanMaarseveen</cp:lastModifiedBy>
  <cp:revision>1</cp:revision>
  <dcterms:created xsi:type="dcterms:W3CDTF">2020-01-12T22:43:00Z</dcterms:created>
  <dcterms:modified xsi:type="dcterms:W3CDTF">2020-01-12T23:21:00Z</dcterms:modified>
</cp:coreProperties>
</file>